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26" w:rsidRPr="00F45155" w:rsidRDefault="00DC6C26">
      <w:pPr>
        <w:rPr>
          <w:rFonts w:ascii="Arial" w:eastAsia="ＭＳ Ｐゴシック" w:hAnsi="Arial" w:cs="Arial"/>
          <w:kern w:val="0"/>
          <w:sz w:val="20"/>
          <w:szCs w:val="20"/>
        </w:rPr>
      </w:pPr>
      <w:r w:rsidRPr="00F45155">
        <w:rPr>
          <w:rFonts w:ascii="Arial" w:eastAsia="ＭＳ Ｐゴシック" w:hAnsi="Arial" w:cs="Arial"/>
          <w:kern w:val="0"/>
          <w:sz w:val="20"/>
          <w:szCs w:val="20"/>
        </w:rPr>
        <w:t>CHECKLIST</w:t>
      </w:r>
    </w:p>
    <w:p w:rsidR="00DC6C26" w:rsidRPr="00F45155" w:rsidRDefault="00DC6C26">
      <w:pPr>
        <w:rPr>
          <w:rFonts w:ascii="Arial" w:eastAsia="ＭＳ Ｐゴシック" w:hAnsi="Arial" w:cs="Arial"/>
          <w:kern w:val="0"/>
          <w:sz w:val="20"/>
          <w:szCs w:val="20"/>
        </w:rPr>
      </w:pPr>
    </w:p>
    <w:p w:rsidR="00331D91" w:rsidRPr="00F45155" w:rsidRDefault="00DC6C26">
      <w:r w:rsidRPr="00F45155">
        <w:rPr>
          <w:rFonts w:ascii="Arial" w:eastAsia="ＭＳ Ｐゴシック" w:hAnsi="Arial" w:cs="Arial"/>
          <w:kern w:val="0"/>
          <w:sz w:val="20"/>
          <w:szCs w:val="20"/>
        </w:rPr>
        <w:t xml:space="preserve">This checklist provides an opportunity for you to reflect on your classroom practice after a period of time, and to become aware of change or improvement in your use of teacher talk and student response. It can help you </w:t>
      </w:r>
      <w:proofErr w:type="spellStart"/>
      <w:r w:rsidRPr="00F45155">
        <w:rPr>
          <w:rFonts w:ascii="Arial" w:eastAsia="ＭＳ Ｐゴシック" w:hAnsi="Arial" w:cs="Arial"/>
          <w:kern w:val="0"/>
          <w:sz w:val="20"/>
          <w:szCs w:val="20"/>
        </w:rPr>
        <w:t>analyse</w:t>
      </w:r>
      <w:proofErr w:type="spellEnd"/>
      <w:r w:rsidRPr="00F45155">
        <w:rPr>
          <w:rFonts w:ascii="Arial" w:eastAsia="ＭＳ Ｐゴシック" w:hAnsi="Arial" w:cs="Arial"/>
          <w:kern w:val="0"/>
          <w:sz w:val="20"/>
          <w:szCs w:val="20"/>
        </w:rPr>
        <w:t xml:space="preserve"> any problems and set further goals.</w:t>
      </w:r>
      <w:r w:rsidRPr="00F45155">
        <w:rPr>
          <w:rFonts w:hint="eastAsia"/>
        </w:rPr>
        <w:t xml:space="preserve"> </w:t>
      </w:r>
    </w:p>
    <w:p w:rsidR="00DC6C26" w:rsidRPr="00DC6C26" w:rsidRDefault="00DC6C26"/>
    <w:tbl>
      <w:tblPr>
        <w:tblW w:w="0" w:type="auto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5702E7" w:rsidRPr="00F45155" w:rsidTr="00C53EAD">
        <w:trPr>
          <w:trHeight w:val="435"/>
          <w:tblCellSpacing w:w="7" w:type="dxa"/>
        </w:trPr>
        <w:tc>
          <w:tcPr>
            <w:tcW w:w="10320" w:type="dxa"/>
            <w:gridSpan w:val="2"/>
            <w:shd w:val="clear" w:color="auto" w:fill="FFCCFF" w:themeFill="text2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 w:rsidRPr="00853616">
              <w:rPr>
                <w:rFonts w:eastAsia="ＭＳ Ｐゴシック" w:cs="ＭＳ Ｐゴシック"/>
                <w:kern w:val="0"/>
                <w:sz w:val="24"/>
                <w:szCs w:val="24"/>
              </w:rPr>
              <w:t>SIMPLE CLASSROOM LANGUAGE</w:t>
            </w:r>
          </w:p>
        </w:tc>
      </w:tr>
      <w:tr w:rsidR="005702E7" w:rsidRPr="00F45155" w:rsidTr="00C53EAD">
        <w:trPr>
          <w:trHeight w:val="435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Situations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Words/Expressions</w:t>
            </w:r>
          </w:p>
        </w:tc>
      </w:tr>
      <w:tr w:rsidR="005702E7" w:rsidRPr="00F45155" w:rsidTr="00C53EAD">
        <w:trPr>
          <w:trHeight w:val="144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Greet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the class in Japanese on the first day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144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Introduce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yourself to the class in Japanese on the first day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Pr="00F45155" w:rsidRDefault="00F464B6" w:rsidP="00C4608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144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/>
                <w:kern w:val="0"/>
                <w:sz w:val="22"/>
              </w:rPr>
              <w:t>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ook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roll call in Japanese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144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Start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the lesson in Japanese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Pr="00F45155" w:rsidRDefault="00F464B6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144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/>
                <w:kern w:val="0"/>
                <w:sz w:val="22"/>
              </w:rPr>
              <w:t>Br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ought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the lesson to an end in Japanese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</w:tbl>
    <w:p w:rsidR="00F15C3F" w:rsidRDefault="00F15C3F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5702E7" w:rsidRDefault="005702E7"/>
    <w:tbl>
      <w:tblPr>
        <w:tblW w:w="0" w:type="auto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5702E7" w:rsidRPr="00F45155" w:rsidTr="00C53EAD">
        <w:trPr>
          <w:trHeight w:val="375"/>
          <w:tblCellSpacing w:w="7" w:type="dxa"/>
        </w:trPr>
        <w:tc>
          <w:tcPr>
            <w:tcW w:w="10320" w:type="dxa"/>
            <w:gridSpan w:val="2"/>
            <w:shd w:val="clear" w:color="auto" w:fill="A5ECFD" w:themeFill="background2" w:themeFillShade="E6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 w:rsidRPr="00853616">
              <w:rPr>
                <w:rFonts w:eastAsia="ＭＳ Ｐゴシック" w:cs="ＭＳ Ｐゴシック"/>
                <w:kern w:val="0"/>
                <w:sz w:val="24"/>
                <w:szCs w:val="24"/>
              </w:rPr>
              <w:t xml:space="preserve">EXPLAINING </w:t>
            </w:r>
            <w:r>
              <w:rPr>
                <w:rFonts w:eastAsia="ＭＳ Ｐゴシック" w:cs="ＭＳ Ｐゴシック" w:hint="eastAsia"/>
                <w:kern w:val="0"/>
                <w:sz w:val="24"/>
                <w:szCs w:val="24"/>
              </w:rPr>
              <w:t>AN</w:t>
            </w:r>
            <w:r w:rsidRPr="00853616">
              <w:rPr>
                <w:rFonts w:eastAsia="ＭＳ Ｐゴシック" w:cs="ＭＳ Ｐゴシック"/>
                <w:kern w:val="0"/>
                <w:sz w:val="24"/>
                <w:szCs w:val="24"/>
              </w:rPr>
              <w:t xml:space="preserve"> ACTIVITY</w:t>
            </w:r>
          </w:p>
        </w:tc>
      </w:tr>
      <w:tr w:rsidR="005702E7" w:rsidRPr="00F45155" w:rsidTr="00C53EAD">
        <w:trPr>
          <w:trHeight w:val="375"/>
          <w:tblCellSpacing w:w="7" w:type="dxa"/>
        </w:trPr>
        <w:tc>
          <w:tcPr>
            <w:tcW w:w="4232" w:type="dxa"/>
            <w:shd w:val="clear" w:color="auto" w:fill="FFFFFF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Situations</w:t>
            </w:r>
          </w:p>
        </w:tc>
        <w:tc>
          <w:tcPr>
            <w:tcW w:w="6074" w:type="dxa"/>
            <w:shd w:val="clear" w:color="auto" w:fill="FFFFFF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Words/Expressions</w:t>
            </w:r>
          </w:p>
        </w:tc>
      </w:tr>
      <w:tr w:rsidR="005702E7" w:rsidRPr="00F45155" w:rsidTr="00C53EAD">
        <w:trPr>
          <w:trHeight w:val="360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/>
                <w:kern w:val="0"/>
                <w:sz w:val="22"/>
              </w:rPr>
              <w:t>Th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ought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through the steps of an explanation in preparation for the lesson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360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Prepare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the lan</w:t>
            </w:r>
            <w:r>
              <w:rPr>
                <w:rFonts w:eastAsia="ＭＳ Ｐゴシック" w:cs="ＭＳ Ｐゴシック"/>
                <w:kern w:val="0"/>
                <w:sz w:val="22"/>
              </w:rPr>
              <w:t>guage in Japanese that you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>need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for the explanation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noProof/>
                <w:kern w:val="0"/>
                <w:sz w:val="22"/>
                <w:lang w:val="en-AU"/>
              </w:rPr>
              <w:drawing>
                <wp:inline distT="0" distB="0" distL="0" distR="0" wp14:anchorId="0493317F" wp14:editId="1DDE77C2">
                  <wp:extent cx="8890" cy="379730"/>
                  <wp:effectExtent l="0" t="0" r="0" b="0"/>
                  <wp:docPr id="17" name="図 3" descr="http://activity-resources.jpf-sydney.org/ar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tivity-resources.jpf-sydney.org/ar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360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Adjust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your Japanese when you explain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</w:tbl>
    <w:p w:rsidR="00E64A26" w:rsidRDefault="00E64A26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F464B6" w:rsidRDefault="00F464B6">
      <w:pPr>
        <w:rPr>
          <w:rFonts w:hint="eastAsia"/>
        </w:rPr>
      </w:pPr>
    </w:p>
    <w:p w:rsidR="003676A9" w:rsidRDefault="003676A9">
      <w:pPr>
        <w:rPr>
          <w:rFonts w:hint="eastAsia"/>
        </w:rPr>
      </w:pPr>
    </w:p>
    <w:p w:rsidR="003676A9" w:rsidRDefault="003676A9"/>
    <w:tbl>
      <w:tblPr>
        <w:tblW w:w="0" w:type="auto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5702E7" w:rsidRPr="00F45155" w:rsidTr="00C53EAD">
        <w:trPr>
          <w:trHeight w:val="459"/>
          <w:tblCellSpacing w:w="7" w:type="dxa"/>
        </w:trPr>
        <w:tc>
          <w:tcPr>
            <w:tcW w:w="10320" w:type="dxa"/>
            <w:gridSpan w:val="2"/>
            <w:shd w:val="clear" w:color="auto" w:fill="C2D69B" w:themeFill="accent3" w:themeFillTint="99"/>
            <w:vAlign w:val="center"/>
          </w:tcPr>
          <w:p w:rsidR="005702E7" w:rsidRPr="005702E7" w:rsidRDefault="005702E7" w:rsidP="005702E7">
            <w:pPr>
              <w:widowControl/>
              <w:spacing w:line="276" w:lineRule="auto"/>
              <w:ind w:left="113" w:right="113"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ENCOURAGING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>STUDENTS TALK</w:t>
            </w:r>
          </w:p>
        </w:tc>
      </w:tr>
      <w:tr w:rsidR="005702E7" w:rsidRPr="00F45155" w:rsidTr="00C53EAD">
        <w:trPr>
          <w:trHeight w:val="459"/>
          <w:tblCellSpacing w:w="7" w:type="dxa"/>
        </w:trPr>
        <w:tc>
          <w:tcPr>
            <w:tcW w:w="4232" w:type="dxa"/>
            <w:shd w:val="clear" w:color="auto" w:fill="FFFFFF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Situations</w:t>
            </w:r>
          </w:p>
        </w:tc>
        <w:tc>
          <w:tcPr>
            <w:tcW w:w="6074" w:type="dxa"/>
            <w:shd w:val="clear" w:color="auto" w:fill="FFFFFF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Words/Expressions</w:t>
            </w:r>
          </w:p>
        </w:tc>
      </w:tr>
      <w:tr w:rsidR="005702E7" w:rsidRPr="00F45155" w:rsidTr="00C53EAD">
        <w:trPr>
          <w:trHeight w:val="260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Ask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questions in Japanese</w:t>
            </w:r>
            <w:r>
              <w:rPr>
                <w:rFonts w:eastAsia="ＭＳ Ｐゴシック" w:cs="ＭＳ Ｐゴシック"/>
                <w:kern w:val="0"/>
                <w:sz w:val="22"/>
              </w:rPr>
              <w:t xml:space="preserve"> to check whether students ha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d 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>understood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260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Encourage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students to ask for help in Japanese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2600"/>
          <w:tblCellSpacing w:w="7" w:type="dxa"/>
        </w:trPr>
        <w:tc>
          <w:tcPr>
            <w:tcW w:w="4232" w:type="dxa"/>
            <w:shd w:val="clear" w:color="auto" w:fill="FFFFFF"/>
            <w:vAlign w:val="center"/>
          </w:tcPr>
          <w:p w:rsidR="005702E7" w:rsidRDefault="005702E7" w:rsidP="00F464B6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4457A9">
              <w:rPr>
                <w:rFonts w:eastAsia="ＭＳ Ｐゴシック" w:cs="ＭＳ Ｐゴシック"/>
                <w:kern w:val="0"/>
                <w:sz w:val="22"/>
              </w:rPr>
              <w:t>・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 xml:space="preserve">Asked your students in Japanese what they </w:t>
            </w:r>
          </w:p>
          <w:p w:rsidR="005702E7" w:rsidRPr="004457A9" w:rsidRDefault="005702E7" w:rsidP="00F464B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>did</w:t>
            </w:r>
            <w:r>
              <w:rPr>
                <w:rFonts w:eastAsia="ＭＳ Ｐゴシック" w:cs="ＭＳ Ｐゴシック"/>
                <w:kern w:val="0"/>
                <w:sz w:val="22"/>
              </w:rPr>
              <w:t xml:space="preserve"> on a 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>weekend/holiday</w:t>
            </w:r>
          </w:p>
          <w:p w:rsidR="00C53EAD" w:rsidRDefault="005702E7" w:rsidP="00F464B6">
            <w:pPr>
              <w:widowControl/>
              <w:spacing w:before="120"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4457A9">
              <w:rPr>
                <w:rFonts w:eastAsia="ＭＳ Ｐゴシック" w:cs="ＭＳ Ｐゴシック"/>
                <w:kern w:val="0"/>
                <w:sz w:val="22"/>
              </w:rPr>
              <w:t>・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 xml:space="preserve">Chatted with your students about </w:t>
            </w:r>
          </w:p>
          <w:p w:rsidR="005702E7" w:rsidRPr="004457A9" w:rsidRDefault="00C53EAD" w:rsidP="00C53EA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="005702E7" w:rsidRPr="004457A9">
              <w:rPr>
                <w:rFonts w:eastAsia="ＭＳ Ｐゴシック" w:cs="ＭＳ Ｐゴシック"/>
                <w:kern w:val="0"/>
                <w:sz w:val="22"/>
              </w:rPr>
              <w:t>something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="005702E7" w:rsidRPr="004457A9">
              <w:rPr>
                <w:rFonts w:eastAsia="ＭＳ Ｐゴシック" w:cs="ＭＳ Ｐゴシック"/>
                <w:kern w:val="0"/>
                <w:sz w:val="22"/>
              </w:rPr>
              <w:t>that interested them</w:t>
            </w:r>
          </w:p>
          <w:p w:rsidR="005702E7" w:rsidRDefault="005702E7" w:rsidP="00F464B6">
            <w:pPr>
              <w:widowControl/>
              <w:spacing w:before="120"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4457A9">
              <w:rPr>
                <w:rFonts w:eastAsia="ＭＳ Ｐゴシック" w:cs="ＭＳ Ｐゴシック"/>
                <w:kern w:val="0"/>
                <w:sz w:val="22"/>
              </w:rPr>
              <w:t>・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 xml:space="preserve">Prepared questions for chatting with your </w:t>
            </w:r>
          </w:p>
          <w:p w:rsidR="005702E7" w:rsidRPr="004457A9" w:rsidRDefault="005702E7" w:rsidP="00F464B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>students</w:t>
            </w:r>
          </w:p>
          <w:p w:rsidR="005702E7" w:rsidRDefault="005702E7" w:rsidP="00F464B6">
            <w:pPr>
              <w:widowControl/>
              <w:spacing w:before="120"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4457A9">
              <w:rPr>
                <w:rFonts w:eastAsia="ＭＳ Ｐゴシック" w:cs="ＭＳ Ｐゴシック"/>
                <w:kern w:val="0"/>
                <w:sz w:val="22"/>
              </w:rPr>
              <w:t>・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 xml:space="preserve">Responded to unexpected events in class in </w:t>
            </w:r>
          </w:p>
          <w:p w:rsidR="005702E7" w:rsidRPr="00F45155" w:rsidRDefault="005702E7" w:rsidP="00F464B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</w:rPr>
              <w:t xml:space="preserve"> </w:t>
            </w:r>
            <w:r w:rsidRPr="004457A9">
              <w:rPr>
                <w:rFonts w:eastAsia="ＭＳ Ｐゴシック" w:cs="ＭＳ Ｐゴシック"/>
                <w:kern w:val="0"/>
                <w:sz w:val="22"/>
              </w:rPr>
              <w:t>Japanese</w:t>
            </w:r>
          </w:p>
        </w:tc>
        <w:tc>
          <w:tcPr>
            <w:tcW w:w="6074" w:type="dxa"/>
            <w:shd w:val="clear" w:color="auto" w:fill="FFFFFF"/>
            <w:vAlign w:val="center"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  <w:bookmarkStart w:id="0" w:name="_GoBack"/>
            <w:bookmarkEnd w:id="0"/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noProof/>
                <w:kern w:val="0"/>
                <w:sz w:val="22"/>
              </w:rPr>
            </w:pPr>
          </w:p>
          <w:p w:rsidR="00F464B6" w:rsidRPr="00F45155" w:rsidRDefault="00F464B6" w:rsidP="00581AE9">
            <w:pPr>
              <w:widowControl/>
              <w:jc w:val="left"/>
              <w:rPr>
                <w:rFonts w:eastAsia="ＭＳ Ｐゴシック" w:cs="ＭＳ Ｐゴシック"/>
                <w:noProof/>
                <w:kern w:val="0"/>
                <w:sz w:val="22"/>
              </w:rPr>
            </w:pPr>
          </w:p>
        </w:tc>
      </w:tr>
    </w:tbl>
    <w:p w:rsidR="00F15C3F" w:rsidRDefault="00F15C3F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>
      <w:pPr>
        <w:rPr>
          <w:rFonts w:hint="eastAsia"/>
        </w:rPr>
      </w:pPr>
    </w:p>
    <w:p w:rsidR="005702E7" w:rsidRDefault="005702E7"/>
    <w:tbl>
      <w:tblPr>
        <w:tblW w:w="0" w:type="auto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5702E7" w:rsidRPr="00F45155" w:rsidTr="00C53EAD">
        <w:trPr>
          <w:trHeight w:val="480"/>
          <w:tblCellSpacing w:w="7" w:type="dxa"/>
        </w:trPr>
        <w:tc>
          <w:tcPr>
            <w:tcW w:w="10320" w:type="dxa"/>
            <w:gridSpan w:val="2"/>
            <w:shd w:val="clear" w:color="auto" w:fill="FABF8F" w:themeFill="accent6" w:themeFillTint="99"/>
            <w:vAlign w:val="center"/>
          </w:tcPr>
          <w:p w:rsidR="005702E7" w:rsidRPr="00F45155" w:rsidRDefault="00F464B6" w:rsidP="00F15C3F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eastAsia="ＭＳ Ｐゴシック" w:cs="ＭＳ Ｐゴシック"/>
                <w:kern w:val="0"/>
                <w:sz w:val="24"/>
                <w:szCs w:val="24"/>
              </w:rPr>
              <w:t xml:space="preserve">SOCIAL </w:t>
            </w:r>
            <w:r w:rsidR="005702E7" w:rsidRPr="00853616">
              <w:rPr>
                <w:rFonts w:eastAsia="ＭＳ Ｐゴシック" w:cs="ＭＳ Ｐゴシック"/>
                <w:kern w:val="0"/>
                <w:sz w:val="24"/>
                <w:szCs w:val="24"/>
              </w:rPr>
              <w:t>INTERACTION</w:t>
            </w:r>
          </w:p>
        </w:tc>
      </w:tr>
      <w:tr w:rsidR="005702E7" w:rsidRPr="00F45155" w:rsidTr="00C53EAD">
        <w:trPr>
          <w:trHeight w:val="480"/>
          <w:tblCellSpacing w:w="7" w:type="dxa"/>
        </w:trPr>
        <w:tc>
          <w:tcPr>
            <w:tcW w:w="4232" w:type="dxa"/>
            <w:shd w:val="clear" w:color="auto" w:fill="FFFFFF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Situations</w:t>
            </w:r>
          </w:p>
        </w:tc>
        <w:tc>
          <w:tcPr>
            <w:tcW w:w="6074" w:type="dxa"/>
            <w:shd w:val="clear" w:color="auto" w:fill="FFFFFF"/>
            <w:vAlign w:val="center"/>
          </w:tcPr>
          <w:p w:rsidR="005702E7" w:rsidRPr="00F45155" w:rsidRDefault="005702E7" w:rsidP="00F15C3F">
            <w:pPr>
              <w:widowControl/>
              <w:jc w:val="center"/>
              <w:rPr>
                <w:rFonts w:eastAsia="ＭＳ Ｐゴシック" w:cs="ＭＳ Ｐゴシック"/>
                <w:noProof/>
                <w:kern w:val="0"/>
                <w:sz w:val="22"/>
                <w:lang w:val="en-AU"/>
              </w:rPr>
            </w:pPr>
            <w:r w:rsidRPr="00F45155">
              <w:rPr>
                <w:rFonts w:eastAsia="ＭＳ Ｐゴシック" w:cs="ＭＳ Ｐゴシック"/>
                <w:b/>
                <w:kern w:val="0"/>
                <w:sz w:val="24"/>
                <w:szCs w:val="24"/>
              </w:rPr>
              <w:t>Words/Expressions</w:t>
            </w:r>
          </w:p>
        </w:tc>
      </w:tr>
      <w:tr w:rsidR="005702E7" w:rsidRPr="00F45155" w:rsidTr="00C53EAD">
        <w:trPr>
          <w:trHeight w:val="216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/>
                <w:kern w:val="0"/>
                <w:sz w:val="22"/>
              </w:rPr>
              <w:t>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ook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the opportun</w:t>
            </w:r>
            <w:r>
              <w:rPr>
                <w:rFonts w:eastAsia="ＭＳ Ｐゴシック" w:cs="ＭＳ Ｐゴシック"/>
                <w:kern w:val="0"/>
                <w:sz w:val="22"/>
              </w:rPr>
              <w:t>ity to talk about what interest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the class in Japanese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noProof/>
                <w:kern w:val="0"/>
                <w:sz w:val="22"/>
                <w:lang w:val="en-AU"/>
              </w:rPr>
              <w:drawing>
                <wp:inline distT="0" distB="0" distL="0" distR="0" wp14:anchorId="21173DC1" wp14:editId="13A8D2A2">
                  <wp:extent cx="8890" cy="379730"/>
                  <wp:effectExtent l="0" t="0" r="0" b="0"/>
                  <wp:docPr id="21" name="図 2" descr="http://activity-resources.jpf-sydney.org/ar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tivity-resources.jpf-sydney.org/ar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216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>
              <w:rPr>
                <w:rFonts w:eastAsia="ＭＳ Ｐゴシック" w:cs="ＭＳ Ｐゴシック"/>
                <w:kern w:val="0"/>
                <w:sz w:val="22"/>
              </w:rPr>
              <w:t>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old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>/ask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>
              <w:rPr>
                <w:rFonts w:eastAsia="ＭＳ Ｐゴシック" w:cs="ＭＳ Ｐゴシック"/>
                <w:kern w:val="0"/>
                <w:sz w:val="22"/>
              </w:rPr>
              <w:t xml:space="preserve"> your students what you/they 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did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on a weekend/holiday in Japanese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noProof/>
                <w:kern w:val="0"/>
                <w:sz w:val="22"/>
                <w:lang w:val="en-AU"/>
              </w:rPr>
              <w:drawing>
                <wp:inline distT="0" distB="0" distL="0" distR="0" wp14:anchorId="7A8F9C4C" wp14:editId="726BF61C">
                  <wp:extent cx="8890" cy="379730"/>
                  <wp:effectExtent l="0" t="0" r="0" b="0"/>
                  <wp:docPr id="22" name="図 3" descr="http://activity-resources.jpf-sydney.org/ar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tivity-resources.jpf-sydney.org/ar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216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Chat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ted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i</w:t>
            </w:r>
            <w:r>
              <w:rPr>
                <w:rFonts w:eastAsia="ＭＳ Ｐゴシック" w:cs="ＭＳ Ｐゴシック"/>
                <w:kern w:val="0"/>
                <w:sz w:val="22"/>
              </w:rPr>
              <w:t xml:space="preserve">n Japanese with students who 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were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at a very basic level of Japanese in an unthreatening way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  <w:r w:rsidRPr="00F45155">
              <w:rPr>
                <w:rFonts w:eastAsia="ＭＳ Ｐゴシック" w:cs="ＭＳ Ｐゴシック"/>
                <w:noProof/>
                <w:kern w:val="0"/>
                <w:sz w:val="22"/>
                <w:lang w:val="en-AU"/>
              </w:rPr>
              <w:drawing>
                <wp:inline distT="0" distB="0" distL="0" distR="0" wp14:anchorId="174511BD" wp14:editId="4FC64318">
                  <wp:extent cx="8890" cy="379730"/>
                  <wp:effectExtent l="0" t="0" r="0" b="0"/>
                  <wp:docPr id="23" name="図 4" descr="http://activity-resources.jpf-sydney.org/ar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ctivity-resources.jpf-sydney.org/ar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581AE9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Pr="00F45155" w:rsidRDefault="005702E7" w:rsidP="00581AE9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216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Prepare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questions for chatting to adjust your talk to the level of your students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6021FD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Pr="00F45155" w:rsidRDefault="00F464B6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  <w:tr w:rsidR="005702E7" w:rsidRPr="00F45155" w:rsidTr="00C53EAD">
        <w:trPr>
          <w:trHeight w:val="2160"/>
          <w:tblCellSpacing w:w="7" w:type="dxa"/>
        </w:trPr>
        <w:tc>
          <w:tcPr>
            <w:tcW w:w="4232" w:type="dxa"/>
            <w:shd w:val="clear" w:color="auto" w:fill="FFFFFF"/>
            <w:vAlign w:val="center"/>
            <w:hideMark/>
          </w:tcPr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  <w:r w:rsidRPr="00853616">
              <w:rPr>
                <w:rFonts w:eastAsia="ＭＳ Ｐゴシック" w:cs="ＭＳ Ｐゴシック"/>
                <w:kern w:val="0"/>
                <w:sz w:val="22"/>
              </w:rPr>
              <w:t>Respond</w:t>
            </w:r>
            <w:r>
              <w:rPr>
                <w:rFonts w:eastAsia="ＭＳ Ｐゴシック" w:cs="ＭＳ Ｐゴシック" w:hint="eastAsia"/>
                <w:kern w:val="0"/>
                <w:sz w:val="22"/>
              </w:rPr>
              <w:t>ed</w:t>
            </w:r>
            <w:r w:rsidRPr="00853616">
              <w:rPr>
                <w:rFonts w:eastAsia="ＭＳ Ｐゴシック" w:cs="ＭＳ Ｐゴシック"/>
                <w:kern w:val="0"/>
                <w:sz w:val="22"/>
              </w:rPr>
              <w:t xml:space="preserve"> to an unplanned event in class spontaneously in Japanese</w:t>
            </w:r>
            <w:r w:rsidRPr="00F45155">
              <w:rPr>
                <w:rFonts w:eastAsia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074" w:type="dxa"/>
            <w:shd w:val="clear" w:color="auto" w:fill="FFFFFF"/>
            <w:vAlign w:val="center"/>
            <w:hideMark/>
          </w:tcPr>
          <w:p w:rsidR="005702E7" w:rsidRDefault="005702E7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Default="00F464B6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5702E7" w:rsidRDefault="005702E7" w:rsidP="00C46082">
            <w:pPr>
              <w:widowControl/>
              <w:jc w:val="left"/>
              <w:rPr>
                <w:rFonts w:eastAsia="ＭＳ Ｐゴシック" w:cs="ＭＳ Ｐゴシック" w:hint="eastAsia"/>
                <w:kern w:val="0"/>
                <w:sz w:val="22"/>
              </w:rPr>
            </w:pPr>
          </w:p>
          <w:p w:rsidR="00F464B6" w:rsidRPr="00F45155" w:rsidRDefault="00F464B6" w:rsidP="00C46082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  <w:p w:rsidR="005702E7" w:rsidRPr="00F45155" w:rsidRDefault="005702E7" w:rsidP="006021FD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</w:rPr>
            </w:pPr>
          </w:p>
        </w:tc>
      </w:tr>
    </w:tbl>
    <w:p w:rsidR="009A62D2" w:rsidRPr="00C46082" w:rsidRDefault="009A62D2" w:rsidP="00331D91">
      <w:pPr>
        <w:rPr>
          <w:rFonts w:asciiTheme="majorHAnsi" w:hAnsiTheme="majorHAnsi"/>
        </w:rPr>
      </w:pPr>
    </w:p>
    <w:sectPr w:rsidR="009A62D2" w:rsidRPr="00C46082" w:rsidSect="00F15C3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55" w:rsidRDefault="00F45155" w:rsidP="00F45155">
      <w:r>
        <w:separator/>
      </w:r>
    </w:p>
  </w:endnote>
  <w:endnote w:type="continuationSeparator" w:id="0">
    <w:p w:rsidR="00F45155" w:rsidRDefault="00F45155" w:rsidP="00F4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55" w:rsidRDefault="00F45155" w:rsidP="00F45155">
      <w:r>
        <w:separator/>
      </w:r>
    </w:p>
  </w:footnote>
  <w:footnote w:type="continuationSeparator" w:id="0">
    <w:p w:rsidR="00F45155" w:rsidRDefault="00F45155" w:rsidP="00F4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D2"/>
    <w:rsid w:val="000535E9"/>
    <w:rsid w:val="001C7CA6"/>
    <w:rsid w:val="00331D91"/>
    <w:rsid w:val="003676A9"/>
    <w:rsid w:val="00373AC8"/>
    <w:rsid w:val="00521DAB"/>
    <w:rsid w:val="00562217"/>
    <w:rsid w:val="005702E7"/>
    <w:rsid w:val="00581AE9"/>
    <w:rsid w:val="005F4BB3"/>
    <w:rsid w:val="00601FDF"/>
    <w:rsid w:val="00775977"/>
    <w:rsid w:val="00861524"/>
    <w:rsid w:val="00863DF0"/>
    <w:rsid w:val="00877DD5"/>
    <w:rsid w:val="0094694B"/>
    <w:rsid w:val="009A62D2"/>
    <w:rsid w:val="009D3DAF"/>
    <w:rsid w:val="00B61334"/>
    <w:rsid w:val="00C46082"/>
    <w:rsid w:val="00C53EAD"/>
    <w:rsid w:val="00CB6C7E"/>
    <w:rsid w:val="00DB1889"/>
    <w:rsid w:val="00DC6C26"/>
    <w:rsid w:val="00E64A26"/>
    <w:rsid w:val="00F15C3F"/>
    <w:rsid w:val="00F45155"/>
    <w:rsid w:val="00F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AB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AU"/>
    </w:rPr>
  </w:style>
  <w:style w:type="character" w:styleId="2">
    <w:name w:val="Intense Emphasis"/>
    <w:basedOn w:val="a0"/>
    <w:uiPriority w:val="21"/>
    <w:qFormat/>
    <w:rsid w:val="00521DA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A62D2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9A62D2"/>
    <w:rPr>
      <w:rFonts w:asciiTheme="majorHAnsi" w:eastAsiaTheme="majorEastAsia" w:hAnsiTheme="majorHAnsi" w:cstheme="majorBidi"/>
      <w:kern w:val="2"/>
      <w:sz w:val="16"/>
      <w:szCs w:val="16"/>
      <w:lang w:val="en-US"/>
    </w:rPr>
  </w:style>
  <w:style w:type="table" w:styleId="a6">
    <w:name w:val="Table Grid"/>
    <w:basedOn w:val="a1"/>
    <w:uiPriority w:val="59"/>
    <w:rsid w:val="0060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155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F45155"/>
    <w:rPr>
      <w:kern w:val="2"/>
      <w:sz w:val="21"/>
      <w:lang w:val="en-US"/>
    </w:rPr>
  </w:style>
  <w:style w:type="paragraph" w:styleId="a9">
    <w:name w:val="footer"/>
    <w:basedOn w:val="a"/>
    <w:link w:val="aa"/>
    <w:uiPriority w:val="99"/>
    <w:unhideWhenUsed/>
    <w:rsid w:val="00F45155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F45155"/>
    <w:rPr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AB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AU"/>
    </w:rPr>
  </w:style>
  <w:style w:type="character" w:styleId="2">
    <w:name w:val="Intense Emphasis"/>
    <w:basedOn w:val="a0"/>
    <w:uiPriority w:val="21"/>
    <w:qFormat/>
    <w:rsid w:val="00521DA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A62D2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9A62D2"/>
    <w:rPr>
      <w:rFonts w:asciiTheme="majorHAnsi" w:eastAsiaTheme="majorEastAsia" w:hAnsiTheme="majorHAnsi" w:cstheme="majorBidi"/>
      <w:kern w:val="2"/>
      <w:sz w:val="16"/>
      <w:szCs w:val="16"/>
      <w:lang w:val="en-US"/>
    </w:rPr>
  </w:style>
  <w:style w:type="table" w:styleId="a6">
    <w:name w:val="Table Grid"/>
    <w:basedOn w:val="a1"/>
    <w:uiPriority w:val="59"/>
    <w:rsid w:val="0060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155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F45155"/>
    <w:rPr>
      <w:kern w:val="2"/>
      <w:sz w:val="21"/>
      <w:lang w:val="en-US"/>
    </w:rPr>
  </w:style>
  <w:style w:type="paragraph" w:styleId="a9">
    <w:name w:val="footer"/>
    <w:basedOn w:val="a"/>
    <w:link w:val="aa"/>
    <w:uiPriority w:val="99"/>
    <w:unhideWhenUsed/>
    <w:rsid w:val="00F45155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F45155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ユーザー定義 3">
      <a:dk1>
        <a:sysClr val="windowText" lastClr="000000"/>
      </a:dk1>
      <a:lt1>
        <a:sysClr val="window" lastClr="FFFFFF"/>
      </a:lt1>
      <a:dk2>
        <a:srgbClr val="FFCCFF"/>
      </a:dk2>
      <a:lt2>
        <a:srgbClr val="D2F6FE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42A7-E933-42DB-8F50-489F4D7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Himiko Nigishi</dc:creator>
  <cp:lastModifiedBy>Mayumi Mitsuya</cp:lastModifiedBy>
  <cp:revision>19</cp:revision>
  <cp:lastPrinted>2017-08-28T01:16:00Z</cp:lastPrinted>
  <dcterms:created xsi:type="dcterms:W3CDTF">2016-12-12T02:32:00Z</dcterms:created>
  <dcterms:modified xsi:type="dcterms:W3CDTF">2017-08-28T01:18:00Z</dcterms:modified>
</cp:coreProperties>
</file>