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20"/>
      </w:tblGrid>
      <w:tr w:rsidR="00344358" w:rsidRPr="00344358" w:rsidTr="00B54A93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4"/>
                <w:szCs w:val="24"/>
              </w:rPr>
            </w:pPr>
            <w:r w:rsidRPr="00E22A87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4"/>
                <w:szCs w:val="24"/>
              </w:rPr>
            </w:pPr>
            <w:r w:rsidRPr="00E22A87">
              <w:rPr>
                <w:rFonts w:ascii="ＭＳ Ｐゴシック" w:eastAsia="ＭＳ Ｐゴシック" w:hAnsi="ＭＳ Ｐゴシック" w:cs="ＭＳ Ｐゴシック"/>
                <w:b/>
                <w:bCs/>
                <w:color w:val="9966FF"/>
                <w:kern w:val="0"/>
                <w:sz w:val="24"/>
                <w:szCs w:val="24"/>
              </w:rPr>
              <w:t xml:space="preserve">ティーンエージャーのなやみ </w:t>
            </w:r>
            <w:r w:rsidRPr="00E22A87">
              <w:rPr>
                <w:rFonts w:ascii="Arial" w:eastAsia="ＭＳ Ｐゴシック" w:hAnsi="Arial" w:cs="Arial"/>
                <w:b/>
                <w:bCs/>
                <w:color w:val="9966FF"/>
                <w:kern w:val="0"/>
                <w:sz w:val="24"/>
                <w:szCs w:val="24"/>
              </w:rPr>
              <w:t xml:space="preserve">(Japanese teenagers' problems) </w:t>
            </w:r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22A87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Two Japanese high school students are talking about their friends' problems.</w:t>
            </w:r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tbl>
            <w:tblPr>
              <w:tblW w:w="4950" w:type="pct"/>
              <w:tblCellSpacing w:w="0" w:type="dxa"/>
              <w:shd w:val="clear" w:color="auto" w:fill="9999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3"/>
            </w:tblGrid>
            <w:tr w:rsidR="00344358" w:rsidRPr="00344358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1"/>
                    <w:gridCol w:w="4562"/>
                  </w:tblGrid>
                  <w:tr w:rsidR="00344358" w:rsidRPr="00344358">
                    <w:trPr>
                      <w:tblCellSpacing w:w="7" w:type="dxa"/>
                    </w:trPr>
                    <w:tc>
                      <w:tcPr>
                        <w:tcW w:w="2500" w:type="pct"/>
                        <w:shd w:val="clear" w:color="auto" w:fill="FFFFFF"/>
                        <w:vAlign w:val="center"/>
                        <w:hideMark/>
                      </w:tcPr>
                      <w:p w:rsidR="00344358" w:rsidRPr="00344358" w:rsidRDefault="00344358" w:rsidP="00E22A87">
                        <w:pPr>
                          <w:widowControl/>
                          <w:spacing w:line="288" w:lineRule="auto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noProof/>
                            <w:color w:val="333333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5F82A3DA" wp14:editId="31D4D92F">
                              <wp:extent cx="819785" cy="845185"/>
                              <wp:effectExtent l="0" t="0" r="0" b="0"/>
                              <wp:docPr id="10" name="図 10" descr="http://sensei.jpf-sydney.org/no36/bo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ensei.jpf-sydney.org/no36/bo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785" cy="845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color w:val="FFFFFF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="00E22A87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0"/>
                              <w:lid w:val="ja-JP"/>
                            </w:rubyPr>
                            <w:rt>
                              <w:r w:rsidR="00E22A87" w:rsidRP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10"/>
                                  <w:szCs w:val="20"/>
                                </w:rPr>
                                <w:t>まつ</w:t>
                              </w:r>
                            </w:rt>
                            <w:rubyBase>
                              <w:r w:rsid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松</w:t>
                              </w:r>
                            </w:rubyBase>
                          </w:ruby>
                        </w:r>
                        <w:r w:rsidR="00E22A87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0"/>
                              <w:lid w:val="ja-JP"/>
                            </w:rubyPr>
                            <w:rt>
                              <w:r w:rsidR="00E22A87" w:rsidRP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10"/>
                                  <w:szCs w:val="20"/>
                                </w:rPr>
                                <w:t>だ</w:t>
                              </w:r>
                            </w:rt>
                            <w:rubyBase>
                              <w:r w:rsid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田</w:t>
                              </w:r>
                            </w:rubyBase>
                          </w:ruby>
                        </w: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t>せいじさん</w:t>
                        </w:r>
                      </w:p>
                    </w:tc>
                    <w:tc>
                      <w:tcPr>
                        <w:tcW w:w="2500" w:type="pct"/>
                        <w:shd w:val="clear" w:color="auto" w:fill="FFFFFF"/>
                        <w:vAlign w:val="center"/>
                        <w:hideMark/>
                      </w:tcPr>
                      <w:p w:rsidR="00344358" w:rsidRPr="00344358" w:rsidRDefault="00344358" w:rsidP="00E22A87">
                        <w:pPr>
                          <w:widowControl/>
                          <w:spacing w:line="288" w:lineRule="auto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noProof/>
                            <w:color w:val="333333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4D9CA4A2" wp14:editId="0D64BC69">
                              <wp:extent cx="784860" cy="819785"/>
                              <wp:effectExtent l="0" t="0" r="0" b="0"/>
                              <wp:docPr id="11" name="図 11" descr="http://sensei.jpf-sydney.org/no36/gir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sensei.jpf-sydney.org/no36/gir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="00E22A87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0"/>
                              <w:lid w:val="ja-JP"/>
                            </w:rubyPr>
                            <w:rt>
                              <w:r w:rsidR="00E22A87" w:rsidRP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10"/>
                                  <w:szCs w:val="20"/>
                                </w:rPr>
                                <w:t>た</w:t>
                              </w:r>
                            </w:rt>
                            <w:rubyBase>
                              <w:r w:rsid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田</w:t>
                              </w:r>
                            </w:rubyBase>
                          </w:ruby>
                        </w:r>
                        <w:r w:rsidR="00E22A87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0"/>
                              <w:lid w:val="ja-JP"/>
                            </w:rubyPr>
                            <w:rt>
                              <w:r w:rsidR="00E22A87" w:rsidRP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10"/>
                                  <w:szCs w:val="20"/>
                                </w:rPr>
                                <w:t>なか</w:t>
                              </w:r>
                            </w:rt>
                            <w:rubyBase>
                              <w:r w:rsidR="00E22A87">
                                <w:rPr>
                                  <w:rFonts w:ascii="ＭＳ Ｐゴシック" w:eastAsia="ＭＳ Ｐゴシック" w:hAnsi="ＭＳ Ｐゴシック" w:cs="ＭＳ Ｐゴシック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中</w:t>
                              </w:r>
                            </w:rubyBase>
                          </w:ruby>
                        </w: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t>りえさん</w:t>
                        </w:r>
                      </w:p>
                    </w:tc>
                  </w:tr>
                  <w:tr w:rsidR="00344358" w:rsidRPr="00344358">
                    <w:trPr>
                      <w:tblCellSpacing w:w="7" w:type="dxa"/>
                    </w:trPr>
                    <w:tc>
                      <w:tcPr>
                        <w:tcW w:w="2500" w:type="pct"/>
                        <w:shd w:val="clear" w:color="auto" w:fill="FFFFFF"/>
                        <w:vAlign w:val="center"/>
                        <w:hideMark/>
                      </w:tcPr>
                      <w:p w:rsidR="00344358" w:rsidRPr="00344358" w:rsidRDefault="00344358" w:rsidP="00344358">
                        <w:pPr>
                          <w:widowControl/>
                          <w:spacing w:line="288" w:lineRule="auto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t>ぼくのクラスメートの一人は、さいきん学校へ来なくなりました。高校三年生になってから、勉強がとてもむずかしくなりました。そして、先生だけじゃなくて、お父さんや、お母さんもうるさくなりました。お母さんは、「勉強しなさい」と言ってばかりいました。それでお父さんや、お母さんとなかがわるくなって、おとうさんをなぐったこともあったんです。かれは、「学校に行きたくない」と言って学校に来るのをやめました。いいやつだったのに。</w:t>
                        </w:r>
                      </w:p>
                    </w:tc>
                    <w:tc>
                      <w:tcPr>
                        <w:tcW w:w="2500" w:type="pct"/>
                        <w:shd w:val="clear" w:color="auto" w:fill="FFFFFF"/>
                        <w:vAlign w:val="center"/>
                        <w:hideMark/>
                      </w:tcPr>
                      <w:p w:rsidR="00344358" w:rsidRPr="00344358" w:rsidRDefault="00344358" w:rsidP="00344358">
                        <w:pPr>
                          <w:widowControl/>
                          <w:spacing w:line="288" w:lineRule="auto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344358">
                          <w:rPr>
                            <w:rFonts w:ascii="ＭＳ Ｐゴシック" w:eastAsia="ＭＳ Ｐゴシック" w:hAnsi="ＭＳ Ｐゴシック" w:cs="ＭＳ Ｐゴシック"/>
                            <w:color w:val="333333"/>
                            <w:kern w:val="0"/>
                            <w:sz w:val="20"/>
                            <w:szCs w:val="20"/>
                          </w:rPr>
                          <w:t>わたしのおとうとの友達は、山川高校にかよっていたんですが、ある日マンションの３かいからとびおりて、ひどいけがをしました。それは、しゅうがく旅行のあとのことでした。「しゅうがく旅行で、いじめにあった。旅行にいかなければよかった。」という手紙をのこしました。おとなしい人だったので、だれにもそうだんできなかったのでしょう。家族のみんなや、かれのことをよく知っている人は、とてもかなしんでいます。はやく、元気になるといいのですが。</w:t>
                        </w:r>
                      </w:p>
                    </w:tc>
                  </w:tr>
                </w:tbl>
                <w:p w:rsidR="00344358" w:rsidRPr="00344358" w:rsidRDefault="00344358" w:rsidP="00344358">
                  <w:pPr>
                    <w:widowControl/>
                    <w:spacing w:line="288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8181"/>
            </w:tblGrid>
            <w:tr w:rsidR="00344358" w:rsidRPr="00E22A87" w:rsidTr="00E22A87">
              <w:trPr>
                <w:trHeight w:val="360"/>
                <w:tblCellSpacing w:w="0" w:type="dxa"/>
              </w:trPr>
              <w:tc>
                <w:tcPr>
                  <w:tcW w:w="531" w:type="pct"/>
                  <w:vAlign w:val="center"/>
                  <w:hideMark/>
                </w:tcPr>
                <w:p w:rsidR="00344358" w:rsidRPr="00E22A87" w:rsidRDefault="00344358" w:rsidP="00344358">
                  <w:pPr>
                    <w:widowControl/>
                    <w:spacing w:line="288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</w:pPr>
                  <w:r w:rsidRPr="00E22A87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2"/>
                    </w:rPr>
                    <w:t>Task 1:</w:t>
                  </w:r>
                </w:p>
              </w:tc>
              <w:tc>
                <w:tcPr>
                  <w:tcW w:w="4469" w:type="pct"/>
                  <w:vAlign w:val="center"/>
                  <w:hideMark/>
                </w:tcPr>
                <w:p w:rsidR="00344358" w:rsidRPr="00E22A87" w:rsidRDefault="00344358" w:rsidP="00344358">
                  <w:pPr>
                    <w:widowControl/>
                    <w:spacing w:line="288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</w:pPr>
                  <w:r w:rsidRPr="00E22A87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2"/>
                    </w:rPr>
                    <w:t>Which story do the following key words apply to?</w:t>
                  </w:r>
                </w:p>
              </w:tc>
            </w:tr>
          </w:tbl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344358" w:rsidRPr="00E22A87" w:rsidRDefault="00344358" w:rsidP="00E22A8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いじめ、</w:t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じゅけん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受験</w:t>
                  </w:r>
                </w:rubyBase>
              </w:ruby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じ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地</w:t>
                  </w:r>
                </w:rubyBase>
              </w:ruby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ごく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獄</w:t>
                  </w:r>
                </w:rubyBase>
              </w:ruby>
            </w:r>
            <w:r w:rsidR="00E22A87"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、</w:t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じ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自</w:t>
                  </w:r>
                </w:rubyBase>
              </w:ruby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さつ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殺</w:t>
                  </w:r>
                </w:rubyBase>
              </w:ruby>
            </w:r>
            <w:r w:rsidR="00E22A87"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、</w:t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かていない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家庭内</w:t>
                  </w:r>
                </w:rubyBase>
              </w:ruby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ぼうりょく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暴力</w:t>
                  </w:r>
                </w:rubyBase>
              </w:ruby>
            </w:r>
            <w:r w:rsidR="00E22A87"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、</w:t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ふ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不</w:t>
                  </w:r>
                </w:rubyBase>
              </w:ruby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4"/>
                    </w:rPr>
                    <w:t>とうこう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登校</w:t>
                  </w:r>
                </w:rubyBase>
              </w:ruby>
            </w:r>
            <w:r w:rsidR="00E22A87"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、</w:t>
            </w:r>
            <w:r w:rsidR="00B54A93"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54A93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きょういく</w:t>
                  </w:r>
                </w:rt>
                <w:rubyBase>
                  <w:r w:rsidR="00B54A93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教育</w:t>
                  </w:r>
                </w:rubyBase>
              </w:ruby>
            </w: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 xml:space="preserve">ママ </w:t>
            </w:r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344358" w:rsidRPr="00344358" w:rsidTr="00B54A93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8036"/>
            </w:tblGrid>
            <w:tr w:rsidR="00344358" w:rsidRPr="00E22A87" w:rsidTr="00E22A87">
              <w:trPr>
                <w:trHeight w:val="360"/>
                <w:tblCellSpacing w:w="0" w:type="dxa"/>
              </w:trPr>
              <w:tc>
                <w:tcPr>
                  <w:tcW w:w="654" w:type="pct"/>
                  <w:vAlign w:val="center"/>
                  <w:hideMark/>
                </w:tcPr>
                <w:p w:rsidR="00344358" w:rsidRPr="00E22A87" w:rsidRDefault="00344358" w:rsidP="00344358">
                  <w:pPr>
                    <w:widowControl/>
                    <w:spacing w:line="288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</w:pPr>
                  <w:r w:rsidRPr="00E22A87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2"/>
                    </w:rPr>
                    <w:t>Task 2:</w:t>
                  </w:r>
                </w:p>
              </w:tc>
              <w:tc>
                <w:tcPr>
                  <w:tcW w:w="4346" w:type="pct"/>
                  <w:vAlign w:val="center"/>
                  <w:hideMark/>
                </w:tcPr>
                <w:p w:rsidR="00344358" w:rsidRPr="00E22A87" w:rsidRDefault="00344358" w:rsidP="00344358">
                  <w:pPr>
                    <w:widowControl/>
                    <w:spacing w:line="288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</w:pPr>
                  <w:r w:rsidRPr="00E22A87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2"/>
                    </w:rPr>
                    <w:t>Group discussion</w:t>
                  </w:r>
                  <w:r w:rsidRPr="00E22A87">
                    <w:rPr>
                      <w:rFonts w:ascii="Arial" w:eastAsia="ＭＳ Ｐゴシック" w:hAnsi="Arial" w:cs="Arial"/>
                      <w:color w:val="333333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344358" w:rsidRPr="00E22A87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</w:p>
        </w:tc>
      </w:tr>
      <w:tr w:rsidR="00344358" w:rsidRPr="00344358" w:rsidTr="00B54A93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344358" w:rsidRPr="00E22A87" w:rsidRDefault="00344358" w:rsidP="00E22A8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22A87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Topic:</w:t>
            </w: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 xml:space="preserve"> </w:t>
            </w:r>
            <w:r w:rsidR="00E22A87"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オーストラリアのティーンエージャーがなやんでいることは</w:t>
            </w:r>
            <w:r w:rsid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22A87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1"/>
                    </w:rPr>
                    <w:t>なん</w:t>
                  </w:r>
                </w:rt>
                <w:rubyBase>
                  <w:r w:rsid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何</w:t>
                  </w:r>
                </w:rubyBase>
              </w:ruby>
            </w: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ですか。</w:t>
            </w:r>
          </w:p>
        </w:tc>
      </w:tr>
      <w:tr w:rsidR="00344358" w:rsidRPr="00344358" w:rsidTr="00B54A93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344358" w:rsidRPr="00344358" w:rsidRDefault="00344358" w:rsidP="00344358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4435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2" w:type="dxa"/>
            <w:vAlign w:val="center"/>
            <w:hideMark/>
          </w:tcPr>
          <w:p w:rsidR="00E22A87" w:rsidRPr="00E22A87" w:rsidRDefault="00344358" w:rsidP="00B54A93">
            <w:pPr>
              <w:widowControl/>
              <w:spacing w:line="288" w:lineRule="auto"/>
              <w:jc w:val="left"/>
              <w:rPr>
                <w:rFonts w:ascii="Arial" w:eastAsia="ＭＳ Ｐゴシック" w:hAnsi="Arial" w:cs="Arial" w:hint="eastAsia"/>
                <w:color w:val="333333"/>
                <w:kern w:val="0"/>
                <w:sz w:val="22"/>
              </w:rPr>
            </w:pPr>
            <w:r w:rsidRPr="00E22A87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>First the teacher can ask students to report on any stories they've heard regarding similar issues in the Australian context. Then students can participate in a group discussion on possible reasons or causes, and report back to the class. This may be followed up by a sharing of ideas on prevention/solutions using sentence patterns such</w:t>
            </w:r>
          </w:p>
          <w:p w:rsidR="00344358" w:rsidRPr="00E22A87" w:rsidRDefault="00344358" w:rsidP="00B54A93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22A87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 </w:t>
            </w: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「～べき／～べきじゃない　です。」「～たほうがいい／ ～ないほうがいい　と</w:t>
            </w:r>
            <w:r w:rsidR="00B54A93"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54A93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おも</w:t>
                  </w:r>
                </w:rt>
                <w:rubyBase>
                  <w:r w:rsidR="00B54A93" w:rsidRPr="00E22A87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</w:rPr>
                    <w:t>思</w:t>
                  </w:r>
                </w:rubyBase>
              </w:ruby>
            </w:r>
            <w:r w:rsidRPr="00E22A87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います。」.</w:t>
            </w:r>
          </w:p>
        </w:tc>
      </w:tr>
    </w:tbl>
    <w:p w:rsidR="00566E1D" w:rsidRPr="00344358" w:rsidRDefault="00566E1D" w:rsidP="00E22A87"/>
    <w:sectPr w:rsidR="00566E1D" w:rsidRPr="00344358" w:rsidSect="00E22A87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58"/>
    <w:rsid w:val="00344358"/>
    <w:rsid w:val="003B4FB2"/>
    <w:rsid w:val="004618BE"/>
    <w:rsid w:val="00566E1D"/>
    <w:rsid w:val="005849FA"/>
    <w:rsid w:val="007267BB"/>
    <w:rsid w:val="00A42DF3"/>
    <w:rsid w:val="00A623B1"/>
    <w:rsid w:val="00B54A93"/>
    <w:rsid w:val="00E22A87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3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10</cp:revision>
  <cp:lastPrinted>2013-03-21T05:53:00Z</cp:lastPrinted>
  <dcterms:created xsi:type="dcterms:W3CDTF">2012-11-23T03:02:00Z</dcterms:created>
  <dcterms:modified xsi:type="dcterms:W3CDTF">2013-03-21T06:21:00Z</dcterms:modified>
</cp:coreProperties>
</file>